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2F90" w14:textId="77777777" w:rsidR="00161DEC" w:rsidRPr="00161DEC" w:rsidRDefault="00161DEC" w:rsidP="00161DEC">
      <w:pPr>
        <w:spacing w:before="240" w:after="240"/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b/>
          <w:bCs/>
          <w:color w:val="000000"/>
          <w:sz w:val="22"/>
          <w:szCs w:val="22"/>
          <w:lang w:eastAsia="sk-SK"/>
        </w:rPr>
        <w:t>Ako hrať hru SEBAPOZNANIE:</w:t>
      </w:r>
    </w:p>
    <w:p w14:paraId="46F75E16" w14:textId="77777777" w:rsidR="00161DEC" w:rsidRPr="00161DEC" w:rsidRDefault="00161DEC" w:rsidP="00161DEC">
      <w:pPr>
        <w:ind w:left="720" w:hanging="360"/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1.</w:t>
      </w:r>
      <w:r w:rsidRPr="00161DEC">
        <w:rPr>
          <w:rFonts w:eastAsia="Times New Roman" w:cstheme="minorHAnsi"/>
          <w:color w:val="000000"/>
          <w:sz w:val="14"/>
          <w:szCs w:val="14"/>
          <w:lang w:eastAsia="sk-SK"/>
        </w:rPr>
        <w:t xml:space="preserve">     </w:t>
      </w: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V krabičke sa nachádzajú 3 obálky: Otvor ich tak, ako je na nich uvedené. Nájdeš tam:</w:t>
      </w:r>
    </w:p>
    <w:p w14:paraId="1AE1435E" w14:textId="77777777" w:rsidR="00161DEC" w:rsidRPr="00161DEC" w:rsidRDefault="00161DEC" w:rsidP="00161DEC">
      <w:pPr>
        <w:ind w:left="1440" w:hanging="360"/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0"/>
          <w:szCs w:val="20"/>
          <w:lang w:eastAsia="sk-SK"/>
        </w:rPr>
        <w:t>o</w:t>
      </w:r>
      <w:r w:rsidRPr="00161DEC">
        <w:rPr>
          <w:rFonts w:eastAsia="Times New Roman" w:cstheme="minorHAnsi"/>
          <w:color w:val="000000"/>
          <w:sz w:val="14"/>
          <w:szCs w:val="14"/>
          <w:lang w:eastAsia="sk-SK"/>
        </w:rPr>
        <w:t xml:space="preserve">   </w:t>
      </w: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 obálka Začiatok – túto kartu otvor pred tým, ako hru začneš hrať </w:t>
      </w:r>
    </w:p>
    <w:p w14:paraId="4EE22AAA" w14:textId="77777777" w:rsidR="00161DEC" w:rsidRPr="00161DEC" w:rsidRDefault="00161DEC" w:rsidP="00161DEC">
      <w:pPr>
        <w:ind w:left="1440" w:hanging="360"/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0"/>
          <w:szCs w:val="20"/>
          <w:lang w:eastAsia="sk-SK"/>
        </w:rPr>
        <w:t>o</w:t>
      </w:r>
      <w:r w:rsidRPr="00161DEC">
        <w:rPr>
          <w:rFonts w:eastAsia="Times New Roman" w:cstheme="minorHAnsi"/>
          <w:color w:val="000000"/>
          <w:sz w:val="14"/>
          <w:szCs w:val="14"/>
          <w:lang w:eastAsia="sk-SK"/>
        </w:rPr>
        <w:t xml:space="preserve">   </w:t>
      </w: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 obálka Koniec – túto obálku otvor po dohraní celej hry</w:t>
      </w:r>
    </w:p>
    <w:p w14:paraId="558B9A77" w14:textId="77777777" w:rsidR="00161DEC" w:rsidRPr="00161DEC" w:rsidRDefault="00161DEC" w:rsidP="00161DEC">
      <w:pPr>
        <w:ind w:left="1440" w:hanging="360"/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0"/>
          <w:szCs w:val="20"/>
          <w:lang w:eastAsia="sk-SK"/>
        </w:rPr>
        <w:t>o</w:t>
      </w:r>
      <w:r w:rsidRPr="00161DEC">
        <w:rPr>
          <w:rFonts w:eastAsia="Times New Roman" w:cstheme="minorHAnsi"/>
          <w:color w:val="000000"/>
          <w:sz w:val="14"/>
          <w:szCs w:val="14"/>
          <w:lang w:eastAsia="sk-SK"/>
        </w:rPr>
        <w:t xml:space="preserve">   </w:t>
      </w: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 obálka Špeciálne karty – v tejto obálke sa nachádzajú karty, ktoré využiješ počas hrania. Použi ich až vtedy, keď ťa nato vyzve určitá kartička z hry SEBAPOZNANIE. </w:t>
      </w:r>
    </w:p>
    <w:p w14:paraId="67B1B7D8" w14:textId="77777777" w:rsidR="00161DEC" w:rsidRPr="00161DEC" w:rsidRDefault="00161DEC" w:rsidP="00161DEC">
      <w:pPr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 </w:t>
      </w:r>
    </w:p>
    <w:p w14:paraId="27E6D9E6" w14:textId="77777777" w:rsidR="00161DEC" w:rsidRPr="00161DEC" w:rsidRDefault="00161DEC" w:rsidP="00161DEC">
      <w:pPr>
        <w:spacing w:before="240"/>
        <w:ind w:left="720" w:hanging="360"/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2.</w:t>
      </w:r>
      <w:r w:rsidRPr="00161DEC">
        <w:rPr>
          <w:rFonts w:eastAsia="Times New Roman" w:cstheme="minorHAnsi"/>
          <w:color w:val="000000"/>
          <w:sz w:val="14"/>
          <w:szCs w:val="14"/>
          <w:lang w:eastAsia="sk-SK"/>
        </w:rPr>
        <w:t xml:space="preserve">     </w:t>
      </w: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Pred potiahnutím prvej karty nezabudni celú kôpku kartičiek poriadne pomiešať. Spoliehame sa na to, že sám život ti usporiada kartičky práve tak, ako to ty potrebuješ.</w:t>
      </w:r>
    </w:p>
    <w:p w14:paraId="5E420CC4" w14:textId="77777777" w:rsidR="00161DEC" w:rsidRPr="00161DEC" w:rsidRDefault="00161DEC" w:rsidP="00161DEC">
      <w:pPr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 </w:t>
      </w:r>
    </w:p>
    <w:p w14:paraId="26F0AE98" w14:textId="77777777" w:rsidR="00161DEC" w:rsidRPr="00161DEC" w:rsidRDefault="00161DEC" w:rsidP="00161DEC">
      <w:pPr>
        <w:ind w:left="720" w:hanging="360"/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3.</w:t>
      </w:r>
      <w:r w:rsidRPr="00161DEC">
        <w:rPr>
          <w:rFonts w:eastAsia="Times New Roman" w:cstheme="minorHAnsi"/>
          <w:color w:val="000000"/>
          <w:sz w:val="14"/>
          <w:szCs w:val="14"/>
          <w:lang w:eastAsia="sk-SK"/>
        </w:rPr>
        <w:t xml:space="preserve">     </w:t>
      </w: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Po otvorení obálky ZAČIATOK a pomiešaní kariet nastáva čas si potiahnuť prvú kartičku a tak odštartovať tvoju novú cestu za sebapoznaním. V hre sa nachádza 50 kariet, na ktorých nájdeš:</w:t>
      </w:r>
    </w:p>
    <w:p w14:paraId="7A66CC91" w14:textId="611D1558" w:rsidR="00161DEC" w:rsidRPr="00161DEC" w:rsidRDefault="00161DEC" w:rsidP="00161DEC">
      <w:pPr>
        <w:pStyle w:val="Odsekzoznamu"/>
        <w:numPr>
          <w:ilvl w:val="0"/>
          <w:numId w:val="1"/>
        </w:numPr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Otázky - tie sú vytvorené len pre teba. Vždy sa nad odpoveďou poriadne zamysli, odpovedaj si úprimne. Neponáhľaj sa. Nechaj si na každú odpoveď čas, aby si sa dokázal/a čo najlepšie spoznať. Odpovede si môžeš zaznamenať do zošita pre lepší prehľad a budeš sa k nim môcť kedykoľvek vrátiť. Pomôže ti to  sledovať, ako sa môžu tvoje odpovede časom meniť na základe progresu, ktorý vďaka hre dosiahneš.</w:t>
      </w:r>
    </w:p>
    <w:p w14:paraId="44C0796B" w14:textId="77777777" w:rsidR="00161DEC" w:rsidRPr="00161DEC" w:rsidRDefault="00161DEC" w:rsidP="00161DEC">
      <w:pPr>
        <w:pStyle w:val="Odsekzoznamu"/>
        <w:numPr>
          <w:ilvl w:val="0"/>
          <w:numId w:val="1"/>
        </w:numPr>
        <w:spacing w:after="240"/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Úlohy - aby to nebolo také jednoduché, počas hry si môžeš potiahnuť aj kartičku s úlohou. Sú vytvorené tak, aby ti pomohli k sebapoznaniu a aby ťa nasmerovali tým správnym smerom. Úlohy ber zodpovedne. Len tak sa ti podarí vyťažiť z hry maximum a teda spoznať samého/samú seba a zmeniť veci, ktoré ťa možno brzdia na ceste za tvojim šťastnejším ja. </w:t>
      </w:r>
    </w:p>
    <w:p w14:paraId="4E08921C" w14:textId="2B71B884" w:rsidR="00161DEC" w:rsidRPr="00161DEC" w:rsidRDefault="00161DEC" w:rsidP="00161DEC">
      <w:pPr>
        <w:pStyle w:val="Odsekzoznamu"/>
        <w:numPr>
          <w:ilvl w:val="0"/>
          <w:numId w:val="1"/>
        </w:numPr>
        <w:spacing w:after="240"/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 xml:space="preserve">Pripomienky - všetci sme len ľudia. Potrebujeme si veci pripomínať, či si to už priznáme alebo nie. Preto ti my budeme pravidelne pripomínať múdrosti tohto sveta. Len tak. Aby si na </w:t>
      </w:r>
      <w:proofErr w:type="spellStart"/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ne</w:t>
      </w:r>
      <w:proofErr w:type="spellEnd"/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nezabudol/a.</w:t>
      </w:r>
    </w:p>
    <w:p w14:paraId="39DA0A3F" w14:textId="77777777" w:rsidR="00161DEC" w:rsidRPr="00161DEC" w:rsidRDefault="00161DEC" w:rsidP="00161DEC">
      <w:pPr>
        <w:spacing w:before="240" w:after="240"/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b/>
          <w:bCs/>
          <w:color w:val="000000"/>
          <w:sz w:val="22"/>
          <w:szCs w:val="22"/>
          <w:lang w:eastAsia="sk-SK"/>
        </w:rPr>
        <w:t>Túto hru je možné hrať dvoma spôsobmi:</w:t>
      </w:r>
    </w:p>
    <w:p w14:paraId="7CC7F710" w14:textId="77777777" w:rsidR="00161DEC" w:rsidRPr="00161DEC" w:rsidRDefault="00161DEC" w:rsidP="00161DEC">
      <w:pPr>
        <w:spacing w:before="240" w:after="240"/>
        <w:ind w:left="1440"/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1. Kartičky si ťaháš podľa svojho uváženia, podľa svojej nálady. Ak máš v jeden deň chuť potiahnuť si viacej kariet, urob to. Ak len jednu, je to úplne v poriadku, nič sa nedeje. </w:t>
      </w:r>
    </w:p>
    <w:p w14:paraId="1E5E1B66" w14:textId="77777777" w:rsidR="00161DEC" w:rsidRPr="00161DEC" w:rsidRDefault="00161DEC" w:rsidP="00161DEC">
      <w:pPr>
        <w:spacing w:before="240" w:after="240"/>
        <w:ind w:left="1440"/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 xml:space="preserve">2. Vždy si potiahni jednu kartičku denne. </w:t>
      </w:r>
      <w:proofErr w:type="spellStart"/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Navnímaj</w:t>
      </w:r>
      <w:proofErr w:type="spellEnd"/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 xml:space="preserve"> jej obsah, rozmýšľaj nad ním a nikam sa neponáhľaj. Ako sa hovorí, pomaly ďalej zájdeš. Zaznamenaj si odpovede na otázky, ku ktorým sa môžeš vždy vrátiť a opakovane ich prehodnotiť. </w:t>
      </w:r>
    </w:p>
    <w:p w14:paraId="1B4DD1D4" w14:textId="77777777" w:rsidR="00161DEC" w:rsidRPr="00161DEC" w:rsidRDefault="00161DEC" w:rsidP="00161DEC">
      <w:pPr>
        <w:spacing w:before="240" w:after="240"/>
        <w:rPr>
          <w:rFonts w:eastAsia="Times New Roman" w:cstheme="minorHAnsi"/>
          <w:color w:val="000000"/>
          <w:lang w:eastAsia="sk-SK"/>
        </w:rPr>
      </w:pPr>
      <w:r w:rsidRPr="00161DEC">
        <w:rPr>
          <w:rFonts w:eastAsia="Times New Roman" w:cstheme="minorHAnsi"/>
          <w:color w:val="000000"/>
          <w:sz w:val="22"/>
          <w:szCs w:val="22"/>
          <w:lang w:eastAsia="sk-SK"/>
        </w:rPr>
        <w:t>Každý krok, ktorý robíš pre seba, je veľkým krokom pre tvoje sebapoznanie. My ti želáme, nech ti hra SEBAPOZNANIE tieto kroky uľahčí a nech zistíš, aký/á úžasný/á si!  </w:t>
      </w:r>
    </w:p>
    <w:p w14:paraId="13776738" w14:textId="77777777" w:rsidR="00161DEC" w:rsidRPr="00161DEC" w:rsidRDefault="00161DEC" w:rsidP="00161DEC">
      <w:pPr>
        <w:spacing w:after="240"/>
        <w:rPr>
          <w:rFonts w:eastAsia="Times New Roman" w:cstheme="minorHAnsi"/>
          <w:lang w:eastAsia="sk-SK"/>
        </w:rPr>
      </w:pPr>
    </w:p>
    <w:p w14:paraId="1C332853" w14:textId="77777777" w:rsidR="00161DEC" w:rsidRPr="00161DEC" w:rsidRDefault="00161DEC">
      <w:pPr>
        <w:rPr>
          <w:rFonts w:cstheme="minorHAnsi"/>
        </w:rPr>
      </w:pPr>
    </w:p>
    <w:sectPr w:rsidR="00161DEC" w:rsidRPr="0016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13305"/>
    <w:multiLevelType w:val="hybridMultilevel"/>
    <w:tmpl w:val="1B1A015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EC"/>
    <w:rsid w:val="001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79E34"/>
  <w15:chartTrackingRefBased/>
  <w15:docId w15:val="{C1E0EF91-FD5F-5345-84BC-8FBA4679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1D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16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44254</dc:creator>
  <cp:keywords/>
  <dc:description/>
  <cp:lastModifiedBy>44254</cp:lastModifiedBy>
  <cp:revision>1</cp:revision>
  <dcterms:created xsi:type="dcterms:W3CDTF">2021-06-13T19:32:00Z</dcterms:created>
  <dcterms:modified xsi:type="dcterms:W3CDTF">2021-06-13T19:34:00Z</dcterms:modified>
</cp:coreProperties>
</file>